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EB805" w14:textId="0B2D51EC" w:rsidR="00A91B92" w:rsidRDefault="00A91B92" w:rsidP="00A91B92">
      <w:pPr>
        <w:shd w:val="clear" w:color="auto" w:fill="FFFFFF"/>
        <w:spacing w:before="150" w:after="150" w:line="240" w:lineRule="auto"/>
        <w:jc w:val="both"/>
        <w:outlineLvl w:val="3"/>
        <w:rPr>
          <w:rFonts w:asciiTheme="majorHAnsi" w:hAnsiTheme="majorHAnsi"/>
          <w:b/>
          <w:lang w:val="en-US"/>
        </w:rPr>
      </w:pPr>
      <w:r>
        <w:rPr>
          <w:rFonts w:asciiTheme="majorHAnsi" w:hAnsiTheme="majorHAnsi"/>
          <w:b/>
          <w:lang w:val="en-US"/>
        </w:rPr>
        <w:t xml:space="preserve">Climate change driven marine </w:t>
      </w:r>
      <w:r w:rsidRPr="00A91B92">
        <w:rPr>
          <w:rFonts w:asciiTheme="majorHAnsi" w:hAnsiTheme="majorHAnsi"/>
          <w:b/>
          <w:lang w:val="en-US"/>
        </w:rPr>
        <w:t xml:space="preserve">eco-evolutionary processes </w:t>
      </w:r>
    </w:p>
    <w:p w14:paraId="6612E425" w14:textId="52D5EBF4" w:rsidR="002370D5" w:rsidRPr="002370D5" w:rsidRDefault="00C12CA2" w:rsidP="002370D5">
      <w:pPr>
        <w:shd w:val="clear" w:color="auto" w:fill="FFFFFF"/>
        <w:spacing w:before="150" w:after="150" w:line="240" w:lineRule="auto"/>
        <w:jc w:val="both"/>
        <w:outlineLvl w:val="3"/>
        <w:rPr>
          <w:rFonts w:asciiTheme="majorHAnsi" w:hAnsiTheme="majorHAnsi"/>
          <w:lang w:val="en-US"/>
        </w:rPr>
      </w:pPr>
      <w:r>
        <w:rPr>
          <w:rFonts w:asciiTheme="majorHAnsi" w:hAnsiTheme="majorHAnsi"/>
          <w:lang w:val="en-US"/>
        </w:rPr>
        <w:t xml:space="preserve">My work focuses on eco-evolutionary processes operating in the marine world </w:t>
      </w:r>
      <w:r w:rsidR="00E04C2C">
        <w:rPr>
          <w:rFonts w:asciiTheme="majorHAnsi" w:hAnsiTheme="majorHAnsi"/>
          <w:lang w:val="en-US"/>
        </w:rPr>
        <w:t xml:space="preserve">as a result of climate change. I am particularly interested in </w:t>
      </w:r>
      <w:r w:rsidR="00A91B92">
        <w:rPr>
          <w:rFonts w:asciiTheme="majorHAnsi" w:hAnsiTheme="majorHAnsi"/>
          <w:bCs/>
          <w:lang w:val="en-US"/>
        </w:rPr>
        <w:t>dispersal, hybridization</w:t>
      </w:r>
      <w:r w:rsidR="00E04C2C" w:rsidRPr="00E04C2C">
        <w:rPr>
          <w:rFonts w:asciiTheme="majorHAnsi" w:hAnsiTheme="majorHAnsi"/>
          <w:bCs/>
          <w:lang w:val="en-US"/>
        </w:rPr>
        <w:t xml:space="preserve">, genotypic and phenotypic variation. I draw inferences from several disciplines, genomics, physiology, behavior to answer questions directly related to biodiversity conservation, fisheries management and global climatic change. </w:t>
      </w:r>
      <w:r w:rsidR="00E04C2C">
        <w:rPr>
          <w:rFonts w:asciiTheme="majorHAnsi" w:hAnsiTheme="majorHAnsi"/>
          <w:bCs/>
          <w:lang w:val="en-US"/>
        </w:rPr>
        <w:t xml:space="preserve">I am also interested in research dedicated to </w:t>
      </w:r>
      <w:r w:rsidR="00A91B92">
        <w:rPr>
          <w:rFonts w:asciiTheme="majorHAnsi" w:hAnsiTheme="majorHAnsi"/>
          <w:bCs/>
          <w:lang w:val="en-US"/>
        </w:rPr>
        <w:t xml:space="preserve">other </w:t>
      </w:r>
      <w:r w:rsidR="00E04C2C">
        <w:rPr>
          <w:rFonts w:asciiTheme="majorHAnsi" w:hAnsiTheme="majorHAnsi"/>
          <w:bCs/>
          <w:lang w:val="en-US"/>
        </w:rPr>
        <w:t xml:space="preserve">environmental stresses </w:t>
      </w:r>
      <w:r w:rsidR="00E04C2C">
        <w:rPr>
          <w:rFonts w:asciiTheme="majorHAnsi" w:hAnsiTheme="majorHAnsi"/>
          <w:lang w:val="en-US"/>
        </w:rPr>
        <w:t xml:space="preserve">such as sound </w:t>
      </w:r>
      <w:r w:rsidR="00A91B92">
        <w:rPr>
          <w:rFonts w:asciiTheme="majorHAnsi" w:hAnsiTheme="majorHAnsi"/>
          <w:lang w:val="en-US"/>
        </w:rPr>
        <w:t>and</w:t>
      </w:r>
      <w:r w:rsidR="00E04C2C">
        <w:rPr>
          <w:rFonts w:asciiTheme="majorHAnsi" w:hAnsiTheme="majorHAnsi"/>
          <w:lang w:val="en-US"/>
        </w:rPr>
        <w:t xml:space="preserve"> light pollution</w:t>
      </w:r>
      <w:r w:rsidR="00A91B92">
        <w:rPr>
          <w:rFonts w:asciiTheme="majorHAnsi" w:hAnsiTheme="majorHAnsi"/>
          <w:lang w:val="en-US"/>
        </w:rPr>
        <w:t xml:space="preserve"> to inform </w:t>
      </w:r>
      <w:r w:rsidR="00472153">
        <w:rPr>
          <w:rFonts w:asciiTheme="majorHAnsi" w:hAnsiTheme="majorHAnsi"/>
          <w:lang w:val="en-US"/>
        </w:rPr>
        <w:t>management and conservation efforts</w:t>
      </w:r>
      <w:r w:rsidR="00A91B92">
        <w:rPr>
          <w:rFonts w:asciiTheme="majorHAnsi" w:hAnsiTheme="majorHAnsi"/>
          <w:lang w:val="en-US"/>
        </w:rPr>
        <w:t>.</w:t>
      </w:r>
      <w:r w:rsidR="00E04C2C">
        <w:rPr>
          <w:rFonts w:asciiTheme="majorHAnsi" w:hAnsiTheme="majorHAnsi"/>
          <w:lang w:val="en-US"/>
        </w:rPr>
        <w:t xml:space="preserve"> </w:t>
      </w:r>
      <w:r w:rsidR="002370D5">
        <w:rPr>
          <w:rFonts w:asciiTheme="majorHAnsi" w:hAnsiTheme="majorHAnsi"/>
          <w:lang w:val="en-US"/>
        </w:rPr>
        <w:t>I work</w:t>
      </w:r>
      <w:r w:rsidR="002370D5" w:rsidRPr="002370D5">
        <w:rPr>
          <w:rFonts w:asciiTheme="majorHAnsi" w:hAnsiTheme="majorHAnsi"/>
          <w:lang w:val="en-US"/>
        </w:rPr>
        <w:t xml:space="preserve"> on temperate and tropical systems spanning three ocean basins. </w:t>
      </w:r>
    </w:p>
    <w:p w14:paraId="42F606ED" w14:textId="77777777" w:rsidR="00A91B92" w:rsidRDefault="00A91B92" w:rsidP="00087847">
      <w:pPr>
        <w:shd w:val="clear" w:color="auto" w:fill="FFFFFF"/>
        <w:spacing w:before="150" w:after="150" w:line="240" w:lineRule="auto"/>
        <w:outlineLvl w:val="3"/>
        <w:rPr>
          <w:rFonts w:ascii="Roboto" w:eastAsia="Times New Roman" w:hAnsi="Roboto" w:cs="Times New Roman"/>
          <w:color w:val="404040"/>
          <w:sz w:val="27"/>
          <w:szCs w:val="27"/>
          <w:lang w:val="en-US" w:eastAsia="es-CL"/>
        </w:rPr>
      </w:pPr>
    </w:p>
    <w:p w14:paraId="4388A425" w14:textId="77777777" w:rsidR="00472153" w:rsidRDefault="00472153" w:rsidP="00087847">
      <w:pPr>
        <w:shd w:val="clear" w:color="auto" w:fill="FFFFFF"/>
        <w:spacing w:before="150" w:after="150" w:line="240" w:lineRule="auto"/>
        <w:outlineLvl w:val="3"/>
        <w:rPr>
          <w:rFonts w:ascii="Roboto" w:eastAsia="Times New Roman" w:hAnsi="Roboto" w:cs="Times New Roman"/>
          <w:color w:val="404040"/>
          <w:sz w:val="27"/>
          <w:szCs w:val="27"/>
          <w:lang w:val="en-US" w:eastAsia="es-CL"/>
        </w:rPr>
      </w:pPr>
    </w:p>
    <w:p w14:paraId="5FF4B5EA" w14:textId="23CC98BD" w:rsidR="00472153" w:rsidRPr="00472153" w:rsidRDefault="00472153" w:rsidP="00472153">
      <w:pPr>
        <w:shd w:val="clear" w:color="auto" w:fill="FFFFFF"/>
        <w:spacing w:before="150" w:after="150" w:line="240" w:lineRule="auto"/>
        <w:jc w:val="both"/>
        <w:outlineLvl w:val="3"/>
        <w:rPr>
          <w:rFonts w:asciiTheme="majorHAnsi" w:hAnsiTheme="majorHAnsi"/>
          <w:b/>
          <w:sz w:val="24"/>
          <w:szCs w:val="24"/>
          <w:lang w:val="en-US"/>
        </w:rPr>
      </w:pPr>
      <w:r w:rsidRPr="00472153">
        <w:rPr>
          <w:rFonts w:asciiTheme="majorHAnsi" w:hAnsiTheme="majorHAnsi"/>
          <w:b/>
          <w:sz w:val="24"/>
          <w:szCs w:val="24"/>
          <w:lang w:val="en-US"/>
        </w:rPr>
        <w:t xml:space="preserve">Selected publications </w:t>
      </w:r>
    </w:p>
    <w:p w14:paraId="5BDD0B25" w14:textId="22068359" w:rsidR="00404C55" w:rsidRDefault="00404C55" w:rsidP="00404C55">
      <w:pPr>
        <w:jc w:val="both"/>
        <w:rPr>
          <w:rFonts w:asciiTheme="majorHAnsi" w:hAnsiTheme="majorHAnsi"/>
          <w:lang w:val="en-GB"/>
        </w:rPr>
      </w:pPr>
      <w:r w:rsidRPr="00404C55">
        <w:rPr>
          <w:rFonts w:asciiTheme="majorHAnsi" w:hAnsiTheme="majorHAnsi"/>
          <w:b/>
          <w:lang w:val="en-US"/>
        </w:rPr>
        <w:t>Paper1.</w:t>
      </w:r>
      <w:r>
        <w:rPr>
          <w:rFonts w:asciiTheme="majorHAnsi" w:hAnsiTheme="majorHAnsi"/>
          <w:b/>
          <w:lang w:val="en-US"/>
        </w:rPr>
        <w:t xml:space="preserve"> [</w:t>
      </w:r>
      <w:r w:rsidRPr="001D32CE">
        <w:rPr>
          <w:rFonts w:asciiTheme="majorHAnsi" w:hAnsiTheme="majorHAnsi"/>
          <w:bCs/>
          <w:i/>
          <w:lang w:val="en-US"/>
        </w:rPr>
        <w:t>Beldade, R.</w:t>
      </w:r>
      <w:r w:rsidRPr="001D32CE">
        <w:rPr>
          <w:rFonts w:asciiTheme="majorHAnsi" w:hAnsiTheme="majorHAnsi"/>
          <w:i/>
          <w:lang w:val="en-US"/>
        </w:rPr>
        <w:t xml:space="preserve">, Holbrook, S.J., Schmitt, R.J., Planes, S., Malone, D. &amp; G. </w:t>
      </w:r>
      <w:proofErr w:type="spellStart"/>
      <w:r w:rsidRPr="001D32CE">
        <w:rPr>
          <w:rFonts w:asciiTheme="majorHAnsi" w:hAnsiTheme="majorHAnsi"/>
          <w:i/>
          <w:lang w:val="en-US"/>
        </w:rPr>
        <w:t>Bernardi</w:t>
      </w:r>
      <w:proofErr w:type="spellEnd"/>
      <w:r w:rsidRPr="001D32CE">
        <w:rPr>
          <w:rFonts w:asciiTheme="majorHAnsi" w:hAnsiTheme="majorHAnsi"/>
          <w:i/>
          <w:lang w:val="en-US"/>
        </w:rPr>
        <w:t xml:space="preserve">. </w:t>
      </w:r>
      <w:r w:rsidRPr="001D32CE">
        <w:rPr>
          <w:rFonts w:asciiTheme="majorHAnsi" w:hAnsiTheme="majorHAnsi"/>
          <w:i/>
          <w:iCs/>
          <w:lang w:val="en-US"/>
        </w:rPr>
        <w:t xml:space="preserve">(2012). </w:t>
      </w:r>
      <w:r w:rsidRPr="001D32CE">
        <w:rPr>
          <w:rFonts w:asciiTheme="majorHAnsi" w:hAnsiTheme="majorHAnsi"/>
          <w:i/>
          <w:lang w:val="en-US"/>
        </w:rPr>
        <w:t xml:space="preserve">Larger female fish contribute disproportionately more to self-replenishment. </w:t>
      </w:r>
      <w:r w:rsidRPr="001D32CE">
        <w:rPr>
          <w:rFonts w:asciiTheme="majorHAnsi" w:hAnsiTheme="majorHAnsi"/>
          <w:bCs/>
          <w:i/>
          <w:lang w:val="en-US"/>
        </w:rPr>
        <w:t xml:space="preserve">Proceedings of the Royal Society: Biological Sciences 279: 2116–2121 </w:t>
      </w:r>
      <w:r w:rsidRPr="001D32CE">
        <w:rPr>
          <w:rFonts w:asciiTheme="majorHAnsi" w:hAnsiTheme="majorHAnsi"/>
          <w:i/>
          <w:lang w:val="en-US"/>
        </w:rPr>
        <w:t>(IF = 5.06)</w:t>
      </w:r>
      <w:r>
        <w:rPr>
          <w:rFonts w:asciiTheme="majorHAnsi" w:hAnsiTheme="majorHAnsi"/>
          <w:b/>
          <w:lang w:val="en-US"/>
        </w:rPr>
        <w:t xml:space="preserve">] </w:t>
      </w:r>
      <w:r>
        <w:rPr>
          <w:rFonts w:asciiTheme="majorHAnsi" w:hAnsiTheme="majorHAnsi"/>
          <w:lang w:val="en-US"/>
        </w:rPr>
        <w:t xml:space="preserve">Since 2007 I have been involved in determining self-recruitment levels in the French Polynesia and have used that data to make the first contribution that relates parental phenotypic traits occurring in a natural (coral reef fish) population to the dispersal outcomes of their offspring </w:t>
      </w:r>
      <w:r w:rsidRPr="009108F7">
        <w:rPr>
          <w:rFonts w:asciiTheme="majorHAnsi" w:hAnsiTheme="majorHAnsi"/>
          <w:b/>
          <w:lang w:val="en-US"/>
        </w:rPr>
        <w:t>(</w:t>
      </w:r>
      <w:r w:rsidRPr="008D68CC">
        <w:rPr>
          <w:rFonts w:asciiTheme="majorHAnsi" w:hAnsiTheme="majorHAnsi"/>
          <w:b/>
          <w:lang w:val="en-US"/>
        </w:rPr>
        <w:t>Beldade et al</w:t>
      </w:r>
      <w:r>
        <w:rPr>
          <w:rFonts w:asciiTheme="majorHAnsi" w:hAnsiTheme="majorHAnsi"/>
          <w:b/>
          <w:lang w:val="en-US"/>
        </w:rPr>
        <w:t xml:space="preserve">. </w:t>
      </w:r>
      <w:r w:rsidRPr="008D68CC">
        <w:rPr>
          <w:rFonts w:asciiTheme="majorHAnsi" w:hAnsiTheme="majorHAnsi"/>
          <w:b/>
          <w:lang w:val="en-US"/>
        </w:rPr>
        <w:t>2012</w:t>
      </w:r>
      <w:r>
        <w:rPr>
          <w:rFonts w:asciiTheme="majorHAnsi" w:hAnsiTheme="majorHAnsi"/>
          <w:b/>
          <w:lang w:val="en-US"/>
        </w:rPr>
        <w:t xml:space="preserve"> Proc Royal </w:t>
      </w:r>
      <w:proofErr w:type="spellStart"/>
      <w:r>
        <w:rPr>
          <w:rFonts w:asciiTheme="majorHAnsi" w:hAnsiTheme="majorHAnsi"/>
          <w:b/>
          <w:lang w:val="en-US"/>
        </w:rPr>
        <w:t>Soc</w:t>
      </w:r>
      <w:proofErr w:type="spellEnd"/>
      <w:r>
        <w:rPr>
          <w:rFonts w:asciiTheme="majorHAnsi" w:hAnsiTheme="majorHAnsi"/>
          <w:b/>
          <w:lang w:val="en-US"/>
        </w:rPr>
        <w:t xml:space="preserve"> B</w:t>
      </w:r>
      <w:r w:rsidRPr="008D68CC">
        <w:rPr>
          <w:rFonts w:asciiTheme="majorHAnsi" w:hAnsiTheme="majorHAnsi"/>
          <w:b/>
          <w:lang w:val="en-US"/>
        </w:rPr>
        <w:t>)</w:t>
      </w:r>
      <w:r>
        <w:rPr>
          <w:rFonts w:asciiTheme="majorHAnsi" w:hAnsiTheme="majorHAnsi"/>
          <w:lang w:val="en-US"/>
        </w:rPr>
        <w:t xml:space="preserve">. </w:t>
      </w:r>
      <w:r>
        <w:rPr>
          <w:rFonts w:asciiTheme="majorHAnsi" w:hAnsiTheme="majorHAnsi"/>
          <w:lang w:val="en-GB"/>
        </w:rPr>
        <w:t xml:space="preserve">I used a block design to compare female size across site (to minimize the effects of currents on larval dispersal) and found that the females that produced self-recruits were larger than those that did not. Furthermore I disentangled this effect from the increased fecundity expected in larger females. </w:t>
      </w:r>
    </w:p>
    <w:p w14:paraId="5C7FD1B5" w14:textId="6EE9C452" w:rsidR="00404C55" w:rsidRDefault="002370D5" w:rsidP="00404C55">
      <w:pPr>
        <w:jc w:val="both"/>
        <w:rPr>
          <w:rFonts w:asciiTheme="majorHAnsi" w:hAnsiTheme="majorHAnsi"/>
          <w:lang w:val="en-GB"/>
        </w:rPr>
      </w:pPr>
      <w:r>
        <w:rPr>
          <w:rFonts w:asciiTheme="majorHAnsi" w:hAnsiTheme="majorHAnsi"/>
          <w:b/>
          <w:lang w:val="en-GB"/>
        </w:rPr>
        <w:t>Paper 2</w:t>
      </w:r>
      <w:r w:rsidR="00404C55" w:rsidRPr="00B3162B">
        <w:rPr>
          <w:rFonts w:asciiTheme="majorHAnsi" w:hAnsiTheme="majorHAnsi"/>
          <w:b/>
          <w:lang w:val="en-GB"/>
        </w:rPr>
        <w:t>.</w:t>
      </w:r>
      <w:r w:rsidR="00404C55">
        <w:rPr>
          <w:rFonts w:asciiTheme="majorHAnsi" w:hAnsiTheme="majorHAnsi"/>
          <w:b/>
          <w:lang w:val="en-GB"/>
        </w:rPr>
        <w:t xml:space="preserve"> [</w:t>
      </w:r>
      <w:r w:rsidR="00404C55" w:rsidRPr="001D32CE">
        <w:rPr>
          <w:rFonts w:asciiTheme="majorHAnsi" w:hAnsiTheme="majorHAnsi"/>
          <w:b/>
          <w:i/>
          <w:lang w:val="en-US"/>
        </w:rPr>
        <w:t>Beldade, R.</w:t>
      </w:r>
      <w:r w:rsidR="00404C55" w:rsidRPr="001D32CE">
        <w:rPr>
          <w:rFonts w:asciiTheme="majorHAnsi" w:hAnsiTheme="majorHAnsi"/>
          <w:i/>
          <w:lang w:val="en-US"/>
        </w:rPr>
        <w:t xml:space="preserve">, A. </w:t>
      </w:r>
      <w:proofErr w:type="spellStart"/>
      <w:r w:rsidR="00404C55" w:rsidRPr="001D32CE">
        <w:rPr>
          <w:rFonts w:asciiTheme="majorHAnsi" w:hAnsiTheme="majorHAnsi"/>
          <w:i/>
          <w:lang w:val="en-US"/>
        </w:rPr>
        <w:t>Blandin</w:t>
      </w:r>
      <w:proofErr w:type="spellEnd"/>
      <w:r w:rsidR="00404C55" w:rsidRPr="001D32CE">
        <w:rPr>
          <w:rFonts w:asciiTheme="majorHAnsi" w:hAnsiTheme="majorHAnsi"/>
          <w:i/>
          <w:lang w:val="en-US"/>
        </w:rPr>
        <w:t xml:space="preserve">, R. O’Donnell &amp; Mills S.C. 2017 </w:t>
      </w:r>
      <w:r w:rsidR="00404C55" w:rsidRPr="001D32CE">
        <w:rPr>
          <w:rFonts w:asciiTheme="majorHAnsi" w:hAnsiTheme="majorHAnsi"/>
          <w:bCs/>
          <w:i/>
          <w:lang w:val="en-US"/>
        </w:rPr>
        <w:t>Cascading fitness effects of anemone bleaching on associated anemonefish hormones and reproduction. Nature Communications 8 (716) (IF = 12.1)</w:t>
      </w:r>
      <w:r w:rsidR="00404C55">
        <w:rPr>
          <w:rFonts w:asciiTheme="majorHAnsi" w:hAnsiTheme="majorHAnsi"/>
          <w:b/>
          <w:lang w:val="en-GB"/>
        </w:rPr>
        <w:t xml:space="preserve">] </w:t>
      </w:r>
      <w:r w:rsidR="00404C55">
        <w:rPr>
          <w:rFonts w:asciiTheme="majorHAnsi" w:hAnsiTheme="majorHAnsi"/>
          <w:lang w:val="en-GB"/>
        </w:rPr>
        <w:t xml:space="preserve">I was able to determine the importance of habitat quality for the production of offspring </w:t>
      </w:r>
      <w:r w:rsidR="00404C55">
        <w:rPr>
          <w:rFonts w:asciiTheme="majorHAnsi" w:hAnsiTheme="majorHAnsi"/>
          <w:b/>
          <w:lang w:val="en-GB"/>
        </w:rPr>
        <w:t xml:space="preserve">(Beldade et al. </w:t>
      </w:r>
      <w:r w:rsidR="00404C55" w:rsidRPr="00BD6C19">
        <w:rPr>
          <w:rFonts w:asciiTheme="majorHAnsi" w:hAnsiTheme="majorHAnsi"/>
          <w:b/>
          <w:lang w:val="en-GB"/>
        </w:rPr>
        <w:t>2017</w:t>
      </w:r>
      <w:r w:rsidR="00404C55">
        <w:rPr>
          <w:rFonts w:asciiTheme="majorHAnsi" w:hAnsiTheme="majorHAnsi"/>
          <w:b/>
          <w:lang w:val="en-GB"/>
        </w:rPr>
        <w:t xml:space="preserve"> Nature </w:t>
      </w:r>
      <w:proofErr w:type="spellStart"/>
      <w:r w:rsidR="00404C55">
        <w:rPr>
          <w:rFonts w:asciiTheme="majorHAnsi" w:hAnsiTheme="majorHAnsi"/>
          <w:b/>
          <w:lang w:val="en-GB"/>
        </w:rPr>
        <w:t>Comms</w:t>
      </w:r>
      <w:proofErr w:type="spellEnd"/>
      <w:r w:rsidR="00404C55" w:rsidRPr="00BD6C19">
        <w:rPr>
          <w:rFonts w:asciiTheme="majorHAnsi" w:hAnsiTheme="majorHAnsi"/>
          <w:b/>
          <w:lang w:val="en-GB"/>
        </w:rPr>
        <w:t>)</w:t>
      </w:r>
      <w:r w:rsidR="00404C55">
        <w:rPr>
          <w:rFonts w:asciiTheme="majorHAnsi" w:hAnsiTheme="majorHAnsi"/>
          <w:b/>
          <w:lang w:val="en-GB"/>
        </w:rPr>
        <w:t xml:space="preserve"> </w:t>
      </w:r>
      <w:r w:rsidR="00404C55">
        <w:rPr>
          <w:rFonts w:asciiTheme="majorHAnsi" w:hAnsiTheme="majorHAnsi"/>
          <w:lang w:val="en-GB"/>
        </w:rPr>
        <w:t>due to increased sea surface temperatures a percentage of anemones in Moorea (</w:t>
      </w:r>
      <w:proofErr w:type="spellStart"/>
      <w:r w:rsidR="00404C55">
        <w:rPr>
          <w:rFonts w:asciiTheme="majorHAnsi" w:hAnsiTheme="majorHAnsi"/>
          <w:lang w:val="en-GB"/>
        </w:rPr>
        <w:t>french</w:t>
      </w:r>
      <w:proofErr w:type="spellEnd"/>
      <w:r w:rsidR="00404C55">
        <w:rPr>
          <w:rFonts w:asciiTheme="majorHAnsi" w:hAnsiTheme="majorHAnsi"/>
          <w:lang w:val="en-GB"/>
        </w:rPr>
        <w:t xml:space="preserve"> Polynesia) bleached; while the fecundity of anemonefish living on bleached anemones plummeted, the fecundity of fish living in unbleached anemones did not; this process was explained by </w:t>
      </w:r>
      <w:proofErr w:type="spellStart"/>
      <w:r w:rsidR="00404C55">
        <w:rPr>
          <w:rFonts w:asciiTheme="majorHAnsi" w:hAnsiTheme="majorHAnsi"/>
          <w:lang w:val="en-GB"/>
        </w:rPr>
        <w:t>endocrinological</w:t>
      </w:r>
      <w:proofErr w:type="spellEnd"/>
      <w:r w:rsidR="00404C55">
        <w:rPr>
          <w:rFonts w:asciiTheme="majorHAnsi" w:hAnsiTheme="majorHAnsi"/>
          <w:lang w:val="en-GB"/>
        </w:rPr>
        <w:t xml:space="preserve"> signatures of stress and reproduction. </w:t>
      </w:r>
    </w:p>
    <w:p w14:paraId="562FD0E7" w14:textId="191D7993" w:rsidR="00404C55" w:rsidRDefault="002370D5" w:rsidP="00404C55">
      <w:pPr>
        <w:widowControl w:val="0"/>
        <w:autoSpaceDE w:val="0"/>
        <w:autoSpaceDN w:val="0"/>
        <w:adjustRightInd w:val="0"/>
        <w:jc w:val="both"/>
        <w:rPr>
          <w:rFonts w:asciiTheme="majorHAnsi" w:hAnsiTheme="majorHAnsi"/>
          <w:lang w:val="en-GB"/>
        </w:rPr>
      </w:pPr>
      <w:r>
        <w:rPr>
          <w:rFonts w:asciiTheme="majorHAnsi" w:hAnsiTheme="majorHAnsi"/>
          <w:b/>
          <w:lang w:val="en-GB"/>
        </w:rPr>
        <w:t>Paper 3</w:t>
      </w:r>
      <w:r w:rsidR="00404C55" w:rsidRPr="00B3162B">
        <w:rPr>
          <w:rFonts w:asciiTheme="majorHAnsi" w:hAnsiTheme="majorHAnsi"/>
          <w:b/>
          <w:lang w:val="en-GB"/>
        </w:rPr>
        <w:t>.</w:t>
      </w:r>
      <w:r w:rsidR="00404C55">
        <w:rPr>
          <w:rFonts w:asciiTheme="majorHAnsi" w:hAnsiTheme="majorHAnsi"/>
          <w:b/>
          <w:lang w:val="en-GB"/>
        </w:rPr>
        <w:t xml:space="preserve"> [</w:t>
      </w:r>
      <w:r w:rsidR="00404C55" w:rsidRPr="00B3162B">
        <w:rPr>
          <w:rFonts w:asciiTheme="majorHAnsi" w:hAnsiTheme="majorHAnsi" w:cs="Calibri-Bold"/>
          <w:i/>
          <w:color w:val="000000"/>
        </w:rPr>
        <w:t xml:space="preserve">Norin, T., Mills, S.C. Crespel, A., Cortese, D., Killen, S.S. &amp; </w:t>
      </w:r>
      <w:r w:rsidR="00404C55" w:rsidRPr="00B3162B">
        <w:rPr>
          <w:rFonts w:asciiTheme="majorHAnsi" w:hAnsiTheme="majorHAnsi" w:cs="Calibri-Bold"/>
          <w:b/>
          <w:i/>
          <w:color w:val="000000"/>
        </w:rPr>
        <w:t>Beldade, R.</w:t>
      </w:r>
      <w:r w:rsidR="00404C55" w:rsidRPr="00B3162B">
        <w:rPr>
          <w:rFonts w:asciiTheme="majorHAnsi" w:hAnsiTheme="majorHAnsi" w:cs="Calibri-Bold"/>
          <w:i/>
          <w:color w:val="000000"/>
        </w:rPr>
        <w:t xml:space="preserve"> 2018 Anemone bleaching increases the metabolic demands of symbiont anemonefish. Proc Royal Soc B 285: 20180282. </w:t>
      </w:r>
      <w:r w:rsidR="00404C55" w:rsidRPr="00B3162B">
        <w:rPr>
          <w:rFonts w:asciiTheme="majorHAnsi" w:hAnsiTheme="majorHAnsi" w:cs="Calibri-Bold"/>
          <w:bCs/>
          <w:i/>
        </w:rPr>
        <w:t>(IF = 4.87)</w:t>
      </w:r>
      <w:r w:rsidR="00404C55" w:rsidRPr="00B3162B">
        <w:rPr>
          <w:rFonts w:asciiTheme="majorHAnsi" w:hAnsiTheme="majorHAnsi"/>
          <w:b/>
          <w:lang w:val="en-GB"/>
        </w:rPr>
        <w:t>]</w:t>
      </w:r>
      <w:r w:rsidR="00404C55">
        <w:rPr>
          <w:rFonts w:asciiTheme="majorHAnsi" w:hAnsiTheme="majorHAnsi"/>
          <w:lang w:val="en-GB"/>
        </w:rPr>
        <w:t xml:space="preserve">. Measuring immediate effects of global warming on physiological and fitness associated traits of fish has been a recent focus of my research. Myself and collaborators showed how bleaching caused by elevated water temperatures affects anemones and the physiology of their symbiont anemonefish by significantly increasing their standard metabolic rate while associated to a bleached anemone </w:t>
      </w:r>
      <w:r w:rsidR="00404C55" w:rsidRPr="00B3162B">
        <w:rPr>
          <w:rFonts w:asciiTheme="majorHAnsi" w:hAnsiTheme="majorHAnsi"/>
          <w:b/>
          <w:lang w:val="en-GB"/>
        </w:rPr>
        <w:t>(</w:t>
      </w:r>
      <w:proofErr w:type="spellStart"/>
      <w:r w:rsidR="00404C55" w:rsidRPr="00B3162B">
        <w:rPr>
          <w:rFonts w:asciiTheme="majorHAnsi" w:hAnsiTheme="majorHAnsi"/>
          <w:b/>
          <w:lang w:val="en-GB"/>
        </w:rPr>
        <w:t>Norin</w:t>
      </w:r>
      <w:proofErr w:type="spellEnd"/>
      <w:r w:rsidR="00404C55" w:rsidRPr="00B3162B">
        <w:rPr>
          <w:rFonts w:asciiTheme="majorHAnsi" w:hAnsiTheme="majorHAnsi"/>
          <w:b/>
          <w:lang w:val="en-GB"/>
        </w:rPr>
        <w:t xml:space="preserve"> et al. 2018)</w:t>
      </w:r>
      <w:r w:rsidR="00404C55" w:rsidRPr="00B3162B">
        <w:rPr>
          <w:rFonts w:asciiTheme="majorHAnsi" w:hAnsiTheme="majorHAnsi"/>
          <w:lang w:val="en-GB"/>
        </w:rPr>
        <w:t>.</w:t>
      </w:r>
    </w:p>
    <w:p w14:paraId="252D7DD2" w14:textId="4F9EB23A" w:rsidR="00404C55" w:rsidRPr="00B3162B" w:rsidRDefault="002370D5" w:rsidP="00404C55">
      <w:pPr>
        <w:widowControl w:val="0"/>
        <w:autoSpaceDE w:val="0"/>
        <w:autoSpaceDN w:val="0"/>
        <w:adjustRightInd w:val="0"/>
        <w:jc w:val="both"/>
        <w:rPr>
          <w:rFonts w:asciiTheme="majorHAnsi" w:hAnsiTheme="majorHAnsi" w:cs="Calibri-Bold"/>
          <w:i/>
          <w:color w:val="000000"/>
        </w:rPr>
      </w:pPr>
      <w:r>
        <w:rPr>
          <w:rFonts w:asciiTheme="majorHAnsi" w:hAnsiTheme="majorHAnsi"/>
          <w:b/>
          <w:lang w:val="en-GB"/>
        </w:rPr>
        <w:t>Paper 4</w:t>
      </w:r>
      <w:r w:rsidR="00404C55" w:rsidRPr="00B3162B">
        <w:rPr>
          <w:rFonts w:asciiTheme="majorHAnsi" w:hAnsiTheme="majorHAnsi"/>
          <w:b/>
          <w:lang w:val="en-GB"/>
        </w:rPr>
        <w:t>. [</w:t>
      </w:r>
      <w:bookmarkStart w:id="0" w:name="_GoBack"/>
      <w:r w:rsidR="00404C55" w:rsidRPr="003B65F5">
        <w:rPr>
          <w:rFonts w:asciiTheme="majorHAnsi" w:hAnsiTheme="majorHAnsi"/>
          <w:b/>
          <w:i/>
          <w:lang w:val="en-US"/>
        </w:rPr>
        <w:t>Mills, S.C., Beldade, R.</w:t>
      </w:r>
      <w:r w:rsidR="00404C55" w:rsidRPr="003B65F5">
        <w:rPr>
          <w:rFonts w:asciiTheme="majorHAnsi" w:hAnsiTheme="majorHAnsi"/>
          <w:i/>
          <w:lang w:val="en-US"/>
        </w:rPr>
        <w:t xml:space="preserve">, </w:t>
      </w:r>
      <w:proofErr w:type="spellStart"/>
      <w:r w:rsidR="00404C55" w:rsidRPr="003B65F5">
        <w:rPr>
          <w:rFonts w:asciiTheme="majorHAnsi" w:hAnsiTheme="majorHAnsi"/>
          <w:i/>
          <w:lang w:val="en-US"/>
        </w:rPr>
        <w:t>Chabanet</w:t>
      </w:r>
      <w:proofErr w:type="spellEnd"/>
      <w:r w:rsidR="00404C55" w:rsidRPr="003B65F5">
        <w:rPr>
          <w:rFonts w:asciiTheme="majorHAnsi" w:hAnsiTheme="majorHAnsi"/>
          <w:i/>
          <w:lang w:val="en-US"/>
        </w:rPr>
        <w:t xml:space="preserve">, P., Bigot, L., O’Donnell, J &amp; G. </w:t>
      </w:r>
      <w:proofErr w:type="spellStart"/>
      <w:r w:rsidR="00404C55" w:rsidRPr="003B65F5">
        <w:rPr>
          <w:rFonts w:asciiTheme="majorHAnsi" w:hAnsiTheme="majorHAnsi"/>
          <w:i/>
          <w:lang w:val="en-US"/>
        </w:rPr>
        <w:t>Bernardi</w:t>
      </w:r>
      <w:proofErr w:type="spellEnd"/>
      <w:r w:rsidR="00404C55" w:rsidRPr="003B65F5">
        <w:rPr>
          <w:rFonts w:asciiTheme="majorHAnsi" w:hAnsiTheme="majorHAnsi"/>
          <w:i/>
          <w:lang w:val="en-US"/>
        </w:rPr>
        <w:t xml:space="preserve"> (2015). Ghosts of thermal past: exposure to historic high temperatures elevates stress response in a coral reef fish. Coral Reefs </w:t>
      </w:r>
      <w:r w:rsidR="00404C55" w:rsidRPr="003B65F5">
        <w:rPr>
          <w:rFonts w:asciiTheme="majorHAnsi" w:hAnsiTheme="majorHAnsi"/>
          <w:i/>
          <w:lang w:val="fr-FR"/>
        </w:rPr>
        <w:t>34:1255-1260</w:t>
      </w:r>
      <w:r w:rsidR="00404C55" w:rsidRPr="003B65F5">
        <w:rPr>
          <w:rFonts w:asciiTheme="majorHAnsi" w:hAnsiTheme="majorHAnsi"/>
          <w:i/>
          <w:lang w:val="en-US"/>
        </w:rPr>
        <w:t xml:space="preserve"> </w:t>
      </w:r>
      <w:bookmarkEnd w:id="0"/>
      <w:r w:rsidR="00404C55" w:rsidRPr="003B65F5">
        <w:rPr>
          <w:rFonts w:asciiTheme="majorHAnsi" w:hAnsiTheme="majorHAnsi"/>
          <w:i/>
          <w:lang w:val="en-US"/>
        </w:rPr>
        <w:t>(IF = 3.96).</w:t>
      </w:r>
      <w:r w:rsidR="00404C55" w:rsidRPr="003B65F5">
        <w:rPr>
          <w:rFonts w:asciiTheme="majorHAnsi" w:hAnsiTheme="majorHAnsi"/>
          <w:b/>
          <w:lang w:val="en-GB"/>
        </w:rPr>
        <w:t>]</w:t>
      </w:r>
      <w:r w:rsidR="00404C55">
        <w:rPr>
          <w:rFonts w:asciiTheme="majorHAnsi" w:hAnsiTheme="majorHAnsi"/>
          <w:b/>
          <w:lang w:val="en-GB"/>
        </w:rPr>
        <w:t xml:space="preserve"> </w:t>
      </w:r>
      <w:r w:rsidR="00404C55" w:rsidRPr="003B65F5">
        <w:rPr>
          <w:rFonts w:asciiTheme="majorHAnsi" w:hAnsiTheme="majorHAnsi"/>
          <w:lang w:val="en-GB"/>
        </w:rPr>
        <w:t xml:space="preserve">Following a latitudinal </w:t>
      </w:r>
      <w:r w:rsidR="00404C55">
        <w:rPr>
          <w:rFonts w:asciiTheme="majorHAnsi" w:hAnsiTheme="majorHAnsi"/>
          <w:lang w:val="en-GB"/>
        </w:rPr>
        <w:t xml:space="preserve">and a historical </w:t>
      </w:r>
      <w:r w:rsidR="00404C55" w:rsidRPr="003B65F5">
        <w:rPr>
          <w:rFonts w:asciiTheme="majorHAnsi" w:hAnsiTheme="majorHAnsi"/>
          <w:lang w:val="en-GB"/>
        </w:rPr>
        <w:t>thermal gradient</w:t>
      </w:r>
      <w:r w:rsidR="00404C55">
        <w:rPr>
          <w:rFonts w:asciiTheme="majorHAnsi" w:hAnsiTheme="majorHAnsi"/>
          <w:lang w:val="en-GB"/>
        </w:rPr>
        <w:t>,</w:t>
      </w:r>
      <w:r w:rsidR="00404C55" w:rsidRPr="003B65F5">
        <w:rPr>
          <w:rFonts w:asciiTheme="majorHAnsi" w:hAnsiTheme="majorHAnsi"/>
          <w:lang w:val="en-GB"/>
        </w:rPr>
        <w:t xml:space="preserve"> </w:t>
      </w:r>
      <w:r w:rsidR="00404C55">
        <w:rPr>
          <w:rFonts w:asciiTheme="majorHAnsi" w:hAnsiTheme="majorHAnsi"/>
          <w:lang w:val="en-GB"/>
        </w:rPr>
        <w:t xml:space="preserve">colleagues and </w:t>
      </w:r>
      <w:proofErr w:type="gramStart"/>
      <w:r w:rsidR="00404C55">
        <w:rPr>
          <w:rFonts w:asciiTheme="majorHAnsi" w:hAnsiTheme="majorHAnsi"/>
          <w:lang w:val="en-GB"/>
        </w:rPr>
        <w:t>myself</w:t>
      </w:r>
      <w:proofErr w:type="gramEnd"/>
      <w:r w:rsidR="00404C55">
        <w:rPr>
          <w:rFonts w:asciiTheme="majorHAnsi" w:hAnsiTheme="majorHAnsi"/>
          <w:lang w:val="en-GB"/>
        </w:rPr>
        <w:t xml:space="preserve"> showed how a thermal history may be shaping the evolution of the HPI axis (that regulates organismal stress responses). The frequency of warming events and higher thermal </w:t>
      </w:r>
      <w:r w:rsidR="00404C55">
        <w:rPr>
          <w:rFonts w:asciiTheme="majorHAnsi" w:hAnsiTheme="majorHAnsi"/>
          <w:lang w:val="en-GB"/>
        </w:rPr>
        <w:lastRenderedPageBreak/>
        <w:t>maxima is affecting the functioning of the HPI axis.</w:t>
      </w:r>
    </w:p>
    <w:p w14:paraId="1ACDB294" w14:textId="235D1B3F" w:rsidR="002370D5" w:rsidRPr="00C247DE" w:rsidRDefault="002370D5" w:rsidP="00C85767">
      <w:pPr>
        <w:jc w:val="both"/>
        <w:rPr>
          <w:rFonts w:asciiTheme="majorHAnsi" w:hAnsiTheme="majorHAnsi"/>
          <w:bCs/>
          <w:lang w:val="en-US"/>
        </w:rPr>
      </w:pPr>
      <w:r>
        <w:rPr>
          <w:rFonts w:asciiTheme="majorHAnsi" w:hAnsiTheme="majorHAnsi"/>
          <w:b/>
          <w:lang w:val="en-GB"/>
        </w:rPr>
        <w:t>Paper5</w:t>
      </w:r>
      <w:r w:rsidRPr="00B3162B">
        <w:rPr>
          <w:rFonts w:asciiTheme="majorHAnsi" w:hAnsiTheme="majorHAnsi"/>
          <w:b/>
          <w:lang w:val="en-GB"/>
        </w:rPr>
        <w:t>.</w:t>
      </w:r>
      <w:r>
        <w:rPr>
          <w:rFonts w:asciiTheme="majorHAnsi" w:hAnsiTheme="majorHAnsi"/>
          <w:b/>
          <w:lang w:val="en-GB"/>
        </w:rPr>
        <w:t xml:space="preserve"> [</w:t>
      </w:r>
      <w:r w:rsidR="00C247DE" w:rsidRPr="00C247DE">
        <w:rPr>
          <w:rFonts w:asciiTheme="majorHAnsi" w:hAnsiTheme="majorHAnsi"/>
          <w:bCs/>
          <w:lang w:val="en-US"/>
        </w:rPr>
        <w:t>Suzanne C Mills, Ricardo Beldade, Laura Henry, David Laverty, Sophie L</w:t>
      </w:r>
      <w:r w:rsidR="00C247DE">
        <w:rPr>
          <w:rFonts w:asciiTheme="majorHAnsi" w:hAnsiTheme="majorHAnsi"/>
          <w:bCs/>
          <w:lang w:val="en-US"/>
        </w:rPr>
        <w:t xml:space="preserve"> </w:t>
      </w:r>
      <w:proofErr w:type="spellStart"/>
      <w:r w:rsidR="00C247DE" w:rsidRPr="00C247DE">
        <w:rPr>
          <w:rFonts w:asciiTheme="majorHAnsi" w:hAnsiTheme="majorHAnsi"/>
          <w:bCs/>
          <w:lang w:val="en-US"/>
        </w:rPr>
        <w:t>Nedelec</w:t>
      </w:r>
      <w:proofErr w:type="spellEnd"/>
      <w:r w:rsidR="00C247DE" w:rsidRPr="00C247DE">
        <w:rPr>
          <w:rFonts w:asciiTheme="majorHAnsi" w:hAnsiTheme="majorHAnsi"/>
          <w:bCs/>
          <w:lang w:val="en-US"/>
        </w:rPr>
        <w:t>, Stephen D Simpson, Andrew N Radford</w:t>
      </w:r>
      <w:r w:rsidR="00C247DE">
        <w:rPr>
          <w:rFonts w:asciiTheme="majorHAnsi" w:hAnsiTheme="majorHAnsi"/>
          <w:bCs/>
          <w:lang w:val="en-US"/>
        </w:rPr>
        <w:t>. Hormonal and behavio</w:t>
      </w:r>
      <w:r w:rsidR="00C247DE" w:rsidRPr="00C247DE">
        <w:rPr>
          <w:rFonts w:asciiTheme="majorHAnsi" w:hAnsiTheme="majorHAnsi"/>
          <w:bCs/>
          <w:lang w:val="en-US"/>
        </w:rPr>
        <w:t>ral effects of motorboat noise on wild coral reef fish</w:t>
      </w:r>
      <w:r w:rsidRPr="001D32CE">
        <w:rPr>
          <w:rFonts w:asciiTheme="majorHAnsi" w:hAnsiTheme="majorHAnsi"/>
          <w:i/>
          <w:lang w:val="en-US"/>
        </w:rPr>
        <w:t>. M</w:t>
      </w:r>
      <w:r>
        <w:rPr>
          <w:rFonts w:asciiTheme="majorHAnsi" w:hAnsiTheme="majorHAnsi"/>
          <w:i/>
          <w:lang w:val="en-US"/>
        </w:rPr>
        <w:t>arine</w:t>
      </w:r>
      <w:r w:rsidRPr="001D32CE">
        <w:rPr>
          <w:rFonts w:asciiTheme="majorHAnsi" w:hAnsiTheme="majorHAnsi"/>
          <w:i/>
          <w:lang w:val="en-US"/>
        </w:rPr>
        <w:t xml:space="preserve"> </w:t>
      </w:r>
      <w:r>
        <w:rPr>
          <w:rFonts w:asciiTheme="majorHAnsi" w:hAnsiTheme="majorHAnsi"/>
          <w:i/>
          <w:lang w:val="en-US"/>
        </w:rPr>
        <w:t>Pollution</w:t>
      </w:r>
      <w:r w:rsidRPr="001D32CE">
        <w:rPr>
          <w:rFonts w:asciiTheme="majorHAnsi" w:hAnsiTheme="majorHAnsi"/>
          <w:i/>
          <w:lang w:val="en-US"/>
        </w:rPr>
        <w:t xml:space="preserve"> </w:t>
      </w:r>
      <w:r>
        <w:rPr>
          <w:rFonts w:asciiTheme="majorHAnsi" w:hAnsiTheme="majorHAnsi"/>
          <w:i/>
          <w:lang w:val="en-US"/>
        </w:rPr>
        <w:t>in press</w:t>
      </w:r>
      <w:r w:rsidRPr="001D32CE">
        <w:rPr>
          <w:rFonts w:asciiTheme="majorHAnsi" w:hAnsiTheme="majorHAnsi"/>
          <w:i/>
          <w:lang w:val="en-US"/>
        </w:rPr>
        <w:t xml:space="preserve"> (IF =5.</w:t>
      </w:r>
      <w:r w:rsidR="00C247DE">
        <w:rPr>
          <w:rFonts w:asciiTheme="majorHAnsi" w:hAnsiTheme="majorHAnsi"/>
          <w:i/>
          <w:lang w:val="en-US"/>
        </w:rPr>
        <w:t>714</w:t>
      </w:r>
      <w:r w:rsidRPr="001D32CE">
        <w:rPr>
          <w:rFonts w:asciiTheme="majorHAnsi" w:hAnsiTheme="majorHAnsi"/>
          <w:i/>
          <w:lang w:val="en-US"/>
        </w:rPr>
        <w:t>)</w:t>
      </w:r>
      <w:r>
        <w:rPr>
          <w:rFonts w:asciiTheme="majorHAnsi" w:hAnsiTheme="majorHAnsi"/>
          <w:b/>
          <w:lang w:val="en-GB"/>
        </w:rPr>
        <w:t xml:space="preserve">] </w:t>
      </w:r>
      <w:r w:rsidR="00C247DE" w:rsidRPr="00C247DE">
        <w:rPr>
          <w:rFonts w:asciiTheme="majorHAnsi" w:hAnsiTheme="majorHAnsi"/>
          <w:bCs/>
          <w:lang w:val="en-US"/>
        </w:rPr>
        <w:t xml:space="preserve">In this paper we combined </w:t>
      </w:r>
      <w:r w:rsidR="00C85767" w:rsidRPr="00C85767">
        <w:rPr>
          <w:rFonts w:asciiTheme="majorHAnsi" w:hAnsiTheme="majorHAnsi"/>
          <w:bCs/>
          <w:lang w:val="en-US"/>
        </w:rPr>
        <w:t>two field-based experiments to investigate the effects</w:t>
      </w:r>
      <w:r w:rsidR="00C85767">
        <w:rPr>
          <w:rFonts w:asciiTheme="majorHAnsi" w:hAnsiTheme="majorHAnsi"/>
          <w:bCs/>
          <w:lang w:val="en-US"/>
        </w:rPr>
        <w:t xml:space="preserve"> </w:t>
      </w:r>
      <w:r w:rsidR="00C85767" w:rsidRPr="00C85767">
        <w:rPr>
          <w:rFonts w:asciiTheme="majorHAnsi" w:hAnsiTheme="majorHAnsi"/>
          <w:bCs/>
          <w:lang w:val="en-US"/>
        </w:rPr>
        <w:t xml:space="preserve">of short-term (30 min) and longer-term (48 h) motorboat-noise playback on the </w:t>
      </w:r>
      <w:proofErr w:type="spellStart"/>
      <w:r w:rsidR="00C85767" w:rsidRPr="00C85767">
        <w:rPr>
          <w:rFonts w:asciiTheme="majorHAnsi" w:hAnsiTheme="majorHAnsi"/>
          <w:bCs/>
          <w:lang w:val="en-US"/>
        </w:rPr>
        <w:t>behaviour</w:t>
      </w:r>
      <w:proofErr w:type="spellEnd"/>
      <w:r w:rsidR="00C85767" w:rsidRPr="00C85767">
        <w:rPr>
          <w:rFonts w:asciiTheme="majorHAnsi" w:hAnsiTheme="majorHAnsi"/>
          <w:bCs/>
          <w:lang w:val="en-US"/>
        </w:rPr>
        <w:t>,</w:t>
      </w:r>
      <w:r w:rsidR="00C85767">
        <w:rPr>
          <w:rFonts w:asciiTheme="majorHAnsi" w:hAnsiTheme="majorHAnsi"/>
          <w:bCs/>
          <w:lang w:val="en-US"/>
        </w:rPr>
        <w:t xml:space="preserve"> </w:t>
      </w:r>
      <w:r w:rsidR="00C85767" w:rsidRPr="00C85767">
        <w:rPr>
          <w:rFonts w:asciiTheme="majorHAnsi" w:hAnsiTheme="majorHAnsi"/>
          <w:bCs/>
          <w:lang w:val="en-US"/>
        </w:rPr>
        <w:t>GCs (cortisol) and androgens of site-attached free-living orange-fin anemonefish</w:t>
      </w:r>
      <w:r w:rsidR="00C85767">
        <w:rPr>
          <w:rFonts w:asciiTheme="majorHAnsi" w:hAnsiTheme="majorHAnsi"/>
          <w:bCs/>
          <w:lang w:val="en-US"/>
        </w:rPr>
        <w:t xml:space="preserve"> </w:t>
      </w:r>
      <w:r w:rsidR="00C85767" w:rsidRPr="00C85767">
        <w:rPr>
          <w:rFonts w:asciiTheme="majorHAnsi" w:hAnsiTheme="majorHAnsi"/>
          <w:bCs/>
          <w:lang w:val="en-US"/>
        </w:rPr>
        <w:t>(</w:t>
      </w:r>
      <w:r w:rsidR="00C85767" w:rsidRPr="00C85767">
        <w:rPr>
          <w:rFonts w:asciiTheme="majorHAnsi" w:hAnsiTheme="majorHAnsi"/>
          <w:bCs/>
          <w:i/>
          <w:iCs/>
          <w:lang w:val="en-US"/>
        </w:rPr>
        <w:t>Amphiprion chrysopterus</w:t>
      </w:r>
      <w:r w:rsidR="00C85767" w:rsidRPr="00C85767">
        <w:rPr>
          <w:rFonts w:asciiTheme="majorHAnsi" w:hAnsiTheme="majorHAnsi"/>
          <w:bCs/>
          <w:lang w:val="en-US"/>
        </w:rPr>
        <w:t>). In the short-term, anemonefish exposed to motorboat-noise</w:t>
      </w:r>
      <w:r w:rsidR="00C85767">
        <w:rPr>
          <w:rFonts w:asciiTheme="majorHAnsi" w:hAnsiTheme="majorHAnsi"/>
          <w:bCs/>
          <w:lang w:val="en-US"/>
        </w:rPr>
        <w:t xml:space="preserve"> </w:t>
      </w:r>
      <w:r w:rsidR="00C85767" w:rsidRPr="00C85767">
        <w:rPr>
          <w:rFonts w:asciiTheme="majorHAnsi" w:hAnsiTheme="majorHAnsi"/>
          <w:bCs/>
          <w:lang w:val="en-US"/>
        </w:rPr>
        <w:t xml:space="preserve">playback showed both </w:t>
      </w:r>
      <w:proofErr w:type="spellStart"/>
      <w:r w:rsidR="00C85767" w:rsidRPr="00C85767">
        <w:rPr>
          <w:rFonts w:asciiTheme="majorHAnsi" w:hAnsiTheme="majorHAnsi"/>
          <w:bCs/>
          <w:lang w:val="en-US"/>
        </w:rPr>
        <w:t>behavioural</w:t>
      </w:r>
      <w:proofErr w:type="spellEnd"/>
      <w:r w:rsidR="00C85767" w:rsidRPr="00C85767">
        <w:rPr>
          <w:rFonts w:asciiTheme="majorHAnsi" w:hAnsiTheme="majorHAnsi"/>
          <w:bCs/>
          <w:lang w:val="en-US"/>
        </w:rPr>
        <w:t xml:space="preserve"> and hormonal responses.</w:t>
      </w:r>
      <w:r w:rsidR="00C85767">
        <w:rPr>
          <w:rFonts w:asciiTheme="majorHAnsi" w:hAnsiTheme="majorHAnsi"/>
          <w:bCs/>
          <w:lang w:val="en-US"/>
        </w:rPr>
        <w:t xml:space="preserve"> </w:t>
      </w:r>
      <w:r w:rsidR="00C85767" w:rsidRPr="00C85767">
        <w:rPr>
          <w:rFonts w:asciiTheme="majorHAnsi" w:hAnsiTheme="majorHAnsi"/>
          <w:bCs/>
          <w:lang w:val="en-US"/>
        </w:rPr>
        <w:t xml:space="preserve">Some </w:t>
      </w:r>
      <w:proofErr w:type="spellStart"/>
      <w:r w:rsidR="00C85767" w:rsidRPr="00C85767">
        <w:rPr>
          <w:rFonts w:asciiTheme="majorHAnsi" w:hAnsiTheme="majorHAnsi"/>
          <w:bCs/>
          <w:lang w:val="en-US"/>
        </w:rPr>
        <w:t>behaviours</w:t>
      </w:r>
      <w:proofErr w:type="spellEnd"/>
      <w:r w:rsidR="00C85767" w:rsidRPr="00C85767">
        <w:rPr>
          <w:rFonts w:asciiTheme="majorHAnsi" w:hAnsiTheme="majorHAnsi"/>
          <w:bCs/>
          <w:lang w:val="en-US"/>
        </w:rPr>
        <w:t xml:space="preserve"> showed carry-over effects from motorboat noise after it had ceased, and</w:t>
      </w:r>
      <w:r w:rsidR="00C85767">
        <w:rPr>
          <w:rFonts w:asciiTheme="majorHAnsi" w:hAnsiTheme="majorHAnsi"/>
          <w:bCs/>
          <w:lang w:val="en-US"/>
        </w:rPr>
        <w:t xml:space="preserve"> </w:t>
      </w:r>
      <w:r w:rsidR="00C85767" w:rsidRPr="00C85767">
        <w:rPr>
          <w:rFonts w:asciiTheme="majorHAnsi" w:hAnsiTheme="majorHAnsi"/>
          <w:bCs/>
          <w:lang w:val="en-US"/>
        </w:rPr>
        <w:t>there was no evidence for a short-term change in response to subsequent motorboat-noise</w:t>
      </w:r>
      <w:r w:rsidR="00C85767">
        <w:rPr>
          <w:rFonts w:asciiTheme="majorHAnsi" w:hAnsiTheme="majorHAnsi"/>
          <w:bCs/>
          <w:lang w:val="en-US"/>
        </w:rPr>
        <w:t xml:space="preserve"> </w:t>
      </w:r>
      <w:r w:rsidR="00C85767" w:rsidRPr="00C85767">
        <w:rPr>
          <w:rFonts w:asciiTheme="majorHAnsi" w:hAnsiTheme="majorHAnsi"/>
          <w:bCs/>
          <w:lang w:val="en-US"/>
        </w:rPr>
        <w:t>playback. Longer-term noise exposure led to higher levels of cortisol in</w:t>
      </w:r>
      <w:r w:rsidR="00C85767">
        <w:rPr>
          <w:rFonts w:asciiTheme="majorHAnsi" w:hAnsiTheme="majorHAnsi"/>
          <w:bCs/>
          <w:lang w:val="en-US"/>
        </w:rPr>
        <w:t xml:space="preserve"> </w:t>
      </w:r>
      <w:r w:rsidR="00C85767" w:rsidRPr="00C85767">
        <w:rPr>
          <w:rFonts w:asciiTheme="majorHAnsi" w:hAnsiTheme="majorHAnsi"/>
          <w:bCs/>
          <w:lang w:val="en-US"/>
        </w:rPr>
        <w:t>both sexes and higher testosterone levels in males, and stress-responses to an additional</w:t>
      </w:r>
      <w:r w:rsidR="00C85767">
        <w:rPr>
          <w:rFonts w:asciiTheme="majorHAnsi" w:hAnsiTheme="majorHAnsi"/>
          <w:bCs/>
          <w:lang w:val="en-US"/>
        </w:rPr>
        <w:t xml:space="preserve"> </w:t>
      </w:r>
      <w:r w:rsidR="00C85767" w:rsidRPr="00C85767">
        <w:rPr>
          <w:rFonts w:asciiTheme="majorHAnsi" w:hAnsiTheme="majorHAnsi"/>
          <w:bCs/>
          <w:lang w:val="en-US"/>
        </w:rPr>
        <w:t>environmental challenge in both sexes were impaired. Circulating androgen levels correlated</w:t>
      </w:r>
      <w:r w:rsidR="00C85767">
        <w:rPr>
          <w:rFonts w:asciiTheme="majorHAnsi" w:hAnsiTheme="majorHAnsi"/>
          <w:bCs/>
          <w:lang w:val="en-US"/>
        </w:rPr>
        <w:t xml:space="preserve"> </w:t>
      </w:r>
      <w:r w:rsidR="00C85767" w:rsidRPr="00C85767">
        <w:rPr>
          <w:rFonts w:asciiTheme="majorHAnsi" w:hAnsiTheme="majorHAnsi"/>
          <w:bCs/>
          <w:lang w:val="en-US"/>
        </w:rPr>
        <w:t>with aggression, while cortisol levels correlated with hiding, demonstrating in a wild</w:t>
      </w:r>
      <w:r w:rsidR="00C85767">
        <w:rPr>
          <w:rFonts w:asciiTheme="majorHAnsi" w:hAnsiTheme="majorHAnsi"/>
          <w:bCs/>
          <w:lang w:val="en-US"/>
        </w:rPr>
        <w:t xml:space="preserve"> </w:t>
      </w:r>
      <w:r w:rsidR="00C85767" w:rsidRPr="00C85767">
        <w:rPr>
          <w:rFonts w:asciiTheme="majorHAnsi" w:hAnsiTheme="majorHAnsi"/>
          <w:bCs/>
          <w:lang w:val="en-US"/>
        </w:rPr>
        <w:t>population that androgen / glucocorticoid pathways are plausible proximate mechanisms</w:t>
      </w:r>
      <w:r w:rsidR="00C85767">
        <w:rPr>
          <w:rFonts w:asciiTheme="majorHAnsi" w:hAnsiTheme="majorHAnsi"/>
          <w:bCs/>
          <w:lang w:val="en-US"/>
        </w:rPr>
        <w:t xml:space="preserve"> </w:t>
      </w:r>
      <w:r w:rsidR="00C85767" w:rsidRPr="00C85767">
        <w:rPr>
          <w:rFonts w:asciiTheme="majorHAnsi" w:hAnsiTheme="majorHAnsi"/>
          <w:bCs/>
          <w:lang w:val="en-US"/>
        </w:rPr>
        <w:t xml:space="preserve">driving </w:t>
      </w:r>
      <w:proofErr w:type="spellStart"/>
      <w:r w:rsidR="00C85767" w:rsidRPr="00C85767">
        <w:rPr>
          <w:rFonts w:asciiTheme="majorHAnsi" w:hAnsiTheme="majorHAnsi"/>
          <w:bCs/>
          <w:lang w:val="en-US"/>
        </w:rPr>
        <w:t>behavioural</w:t>
      </w:r>
      <w:proofErr w:type="spellEnd"/>
      <w:r w:rsidR="00C85767" w:rsidRPr="00C85767">
        <w:rPr>
          <w:rFonts w:asciiTheme="majorHAnsi" w:hAnsiTheme="majorHAnsi"/>
          <w:bCs/>
          <w:lang w:val="en-US"/>
        </w:rPr>
        <w:t xml:space="preserve"> responses to anthropogenic noise.</w:t>
      </w:r>
    </w:p>
    <w:p w14:paraId="6FA932AD" w14:textId="77777777" w:rsidR="008D3C90" w:rsidRPr="00087847" w:rsidRDefault="008D3C90" w:rsidP="008D3C90">
      <w:pPr>
        <w:shd w:val="clear" w:color="auto" w:fill="FFFFFF"/>
        <w:spacing w:before="100" w:beforeAutospacing="1" w:after="225" w:line="240" w:lineRule="auto"/>
        <w:ind w:left="-360"/>
        <w:rPr>
          <w:rFonts w:ascii="Roboto" w:eastAsia="Times New Roman" w:hAnsi="Roboto" w:cs="Times New Roman"/>
          <w:color w:val="404040"/>
          <w:sz w:val="21"/>
          <w:szCs w:val="21"/>
          <w:lang w:val="en-US" w:eastAsia="es-CL"/>
        </w:rPr>
      </w:pPr>
    </w:p>
    <w:p w14:paraId="7D3BC676" w14:textId="0D7102E4" w:rsidR="00472153" w:rsidRPr="00472153" w:rsidRDefault="00472153" w:rsidP="00472153">
      <w:pPr>
        <w:shd w:val="clear" w:color="auto" w:fill="FFFFFF"/>
        <w:spacing w:before="150" w:after="150" w:line="240" w:lineRule="auto"/>
        <w:jc w:val="both"/>
        <w:outlineLvl w:val="3"/>
        <w:rPr>
          <w:rFonts w:asciiTheme="majorHAnsi" w:hAnsiTheme="majorHAnsi"/>
          <w:b/>
          <w:sz w:val="24"/>
          <w:szCs w:val="24"/>
          <w:lang w:val="en-US"/>
        </w:rPr>
      </w:pPr>
      <w:r>
        <w:rPr>
          <w:rFonts w:asciiTheme="majorHAnsi" w:hAnsiTheme="majorHAnsi"/>
          <w:b/>
          <w:sz w:val="24"/>
          <w:szCs w:val="24"/>
          <w:lang w:val="en-US"/>
        </w:rPr>
        <w:t>Teaching</w:t>
      </w:r>
    </w:p>
    <w:p w14:paraId="01E56200" w14:textId="7E382EA6" w:rsidR="00087847" w:rsidRDefault="00087847" w:rsidP="00087847">
      <w:pPr>
        <w:numPr>
          <w:ilvl w:val="0"/>
          <w:numId w:val="2"/>
        </w:numPr>
        <w:shd w:val="clear" w:color="auto" w:fill="FFFFFF"/>
        <w:spacing w:before="100" w:beforeAutospacing="1" w:after="225" w:line="240" w:lineRule="auto"/>
        <w:ind w:left="0"/>
        <w:rPr>
          <w:rFonts w:ascii="Roboto" w:eastAsia="Times New Roman" w:hAnsi="Roboto" w:cs="Times New Roman"/>
          <w:color w:val="404040"/>
          <w:sz w:val="21"/>
          <w:szCs w:val="21"/>
          <w:lang w:eastAsia="es-CL"/>
        </w:rPr>
      </w:pPr>
      <w:r w:rsidRPr="00087847">
        <w:rPr>
          <w:rFonts w:ascii="Roboto" w:eastAsia="Times New Roman" w:hAnsi="Roboto" w:cs="Times New Roman"/>
          <w:color w:val="404040"/>
          <w:sz w:val="21"/>
          <w:szCs w:val="21"/>
          <w:lang w:eastAsia="es-CL"/>
        </w:rPr>
        <w:t>BIO116M, Ecología Marina</w:t>
      </w:r>
      <w:r w:rsidR="008D3C90">
        <w:rPr>
          <w:rFonts w:ascii="Roboto" w:eastAsia="Times New Roman" w:hAnsi="Roboto" w:cs="Times New Roman"/>
          <w:color w:val="404040"/>
          <w:sz w:val="21"/>
          <w:szCs w:val="21"/>
          <w:lang w:eastAsia="es-CL"/>
        </w:rPr>
        <w:t>,</w:t>
      </w:r>
      <w:r w:rsidRPr="00087847">
        <w:rPr>
          <w:rFonts w:ascii="Roboto" w:eastAsia="Times New Roman" w:hAnsi="Roboto" w:cs="Times New Roman"/>
          <w:color w:val="404040"/>
          <w:sz w:val="21"/>
          <w:szCs w:val="21"/>
          <w:lang w:eastAsia="es-CL"/>
        </w:rPr>
        <w:t xml:space="preserve"> (invited)</w:t>
      </w:r>
    </w:p>
    <w:p w14:paraId="28C1D041" w14:textId="22DEBC51" w:rsidR="00EE6B53" w:rsidRPr="00EE6B53" w:rsidRDefault="00EE6B53" w:rsidP="00EE6B53">
      <w:pPr>
        <w:numPr>
          <w:ilvl w:val="0"/>
          <w:numId w:val="2"/>
        </w:numPr>
        <w:shd w:val="clear" w:color="auto" w:fill="FFFFFF"/>
        <w:spacing w:before="100" w:beforeAutospacing="1" w:after="225" w:line="240" w:lineRule="auto"/>
        <w:ind w:left="0"/>
        <w:rPr>
          <w:rFonts w:ascii="Roboto" w:eastAsia="Times New Roman" w:hAnsi="Roboto" w:cs="Times New Roman"/>
          <w:color w:val="404040"/>
          <w:sz w:val="21"/>
          <w:szCs w:val="21"/>
          <w:lang w:eastAsia="es-CL"/>
        </w:rPr>
      </w:pPr>
      <w:r w:rsidRPr="00087847">
        <w:rPr>
          <w:rFonts w:ascii="Roboto" w:eastAsia="Times New Roman" w:hAnsi="Roboto" w:cs="Times New Roman"/>
          <w:color w:val="404040"/>
          <w:sz w:val="21"/>
          <w:szCs w:val="21"/>
          <w:lang w:eastAsia="es-CL"/>
        </w:rPr>
        <w:t xml:space="preserve">BIO116M, </w:t>
      </w:r>
      <w:r>
        <w:rPr>
          <w:rFonts w:ascii="Roboto" w:eastAsia="Times New Roman" w:hAnsi="Roboto" w:cs="Times New Roman"/>
          <w:color w:val="404040"/>
          <w:sz w:val="21"/>
          <w:szCs w:val="21"/>
          <w:lang w:eastAsia="es-CL"/>
        </w:rPr>
        <w:t>Ichthyology, (invited)</w:t>
      </w:r>
    </w:p>
    <w:p w14:paraId="13DCAFCD" w14:textId="56AA4C01" w:rsidR="00087847" w:rsidRDefault="00087847" w:rsidP="00087847">
      <w:pPr>
        <w:numPr>
          <w:ilvl w:val="0"/>
          <w:numId w:val="2"/>
        </w:numPr>
        <w:shd w:val="clear" w:color="auto" w:fill="FFFFFF"/>
        <w:spacing w:before="100" w:beforeAutospacing="1" w:after="225" w:line="240" w:lineRule="auto"/>
        <w:ind w:left="0"/>
        <w:rPr>
          <w:rFonts w:ascii="Roboto" w:eastAsia="Times New Roman" w:hAnsi="Roboto" w:cs="Times New Roman"/>
          <w:color w:val="404040"/>
          <w:sz w:val="21"/>
          <w:szCs w:val="21"/>
          <w:lang w:eastAsia="es-CL"/>
        </w:rPr>
      </w:pPr>
      <w:r w:rsidRPr="00087847">
        <w:rPr>
          <w:rFonts w:ascii="Roboto" w:eastAsia="Times New Roman" w:hAnsi="Roboto" w:cs="Times New Roman"/>
          <w:color w:val="404040"/>
          <w:sz w:val="21"/>
          <w:szCs w:val="21"/>
          <w:lang w:eastAsia="es-CL"/>
        </w:rPr>
        <w:t>BIO4030, Ecologia de Cambio Global</w:t>
      </w:r>
      <w:r w:rsidR="008D3C90">
        <w:rPr>
          <w:rFonts w:ascii="Roboto" w:eastAsia="Times New Roman" w:hAnsi="Roboto" w:cs="Times New Roman"/>
          <w:color w:val="404040"/>
          <w:sz w:val="21"/>
          <w:szCs w:val="21"/>
          <w:lang w:eastAsia="es-CL"/>
        </w:rPr>
        <w:t>, doctorado</w:t>
      </w:r>
    </w:p>
    <w:p w14:paraId="0607AD8C" w14:textId="77777777" w:rsidR="00716B80" w:rsidRDefault="00716B80"/>
    <w:sectPr w:rsidR="00716B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Calibri-Bold">
    <w:altName w:val="Cambria"/>
    <w:panose1 w:val="00000000000000000000"/>
    <w:charset w:val="4D"/>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570CB"/>
    <w:multiLevelType w:val="multilevel"/>
    <w:tmpl w:val="CA9A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64A04"/>
    <w:multiLevelType w:val="multilevel"/>
    <w:tmpl w:val="837A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670680"/>
    <w:multiLevelType w:val="hybridMultilevel"/>
    <w:tmpl w:val="F3C09FB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847"/>
    <w:rsid w:val="00000E16"/>
    <w:rsid w:val="00087847"/>
    <w:rsid w:val="001828B0"/>
    <w:rsid w:val="001943D2"/>
    <w:rsid w:val="001C6FCB"/>
    <w:rsid w:val="002370D5"/>
    <w:rsid w:val="00404C55"/>
    <w:rsid w:val="00472153"/>
    <w:rsid w:val="005856C7"/>
    <w:rsid w:val="005B3364"/>
    <w:rsid w:val="006120B9"/>
    <w:rsid w:val="00716B80"/>
    <w:rsid w:val="00873227"/>
    <w:rsid w:val="008D3C90"/>
    <w:rsid w:val="00915F1F"/>
    <w:rsid w:val="00A91B92"/>
    <w:rsid w:val="00B0521F"/>
    <w:rsid w:val="00C12CA2"/>
    <w:rsid w:val="00C247DE"/>
    <w:rsid w:val="00C85767"/>
    <w:rsid w:val="00CF1C22"/>
    <w:rsid w:val="00DE6BC5"/>
    <w:rsid w:val="00E04C2C"/>
    <w:rsid w:val="00EE6B53"/>
    <w:rsid w:val="00F765F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994388"/>
  <w15:docId w15:val="{AB14E777-EDCC-4E3A-A262-6A501851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087847"/>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087847"/>
    <w:rPr>
      <w:rFonts w:ascii="Times New Roman" w:eastAsia="Times New Roman" w:hAnsi="Times New Roman" w:cs="Times New Roman"/>
      <w:b/>
      <w:bCs/>
      <w:sz w:val="24"/>
      <w:szCs w:val="24"/>
      <w:lang w:eastAsia="es-CL"/>
    </w:rPr>
  </w:style>
  <w:style w:type="paragraph" w:styleId="NormalWeb">
    <w:name w:val="Normal (Web)"/>
    <w:basedOn w:val="Normal"/>
    <w:uiPriority w:val="99"/>
    <w:semiHidden/>
    <w:unhideWhenUsed/>
    <w:rsid w:val="00087847"/>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6120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0B9"/>
    <w:rPr>
      <w:rFonts w:ascii="Segoe UI" w:hAnsi="Segoe UI" w:cs="Segoe UI"/>
      <w:sz w:val="18"/>
      <w:szCs w:val="18"/>
    </w:rPr>
  </w:style>
  <w:style w:type="paragraph" w:styleId="Prrafodelista">
    <w:name w:val="List Paragraph"/>
    <w:basedOn w:val="Normal"/>
    <w:uiPriority w:val="34"/>
    <w:qFormat/>
    <w:rsid w:val="001C6FCB"/>
    <w:pPr>
      <w:ind w:left="720"/>
      <w:contextualSpacing/>
    </w:pPr>
  </w:style>
  <w:style w:type="character" w:styleId="Hipervnculo">
    <w:name w:val="Hyperlink"/>
    <w:basedOn w:val="Fuentedeprrafopredeter"/>
    <w:uiPriority w:val="99"/>
    <w:unhideWhenUsed/>
    <w:rsid w:val="001C6FCB"/>
    <w:rPr>
      <w:color w:val="0563C1" w:themeColor="hyperlink"/>
      <w:u w:val="single"/>
    </w:rPr>
  </w:style>
  <w:style w:type="character" w:customStyle="1" w:styleId="UnresolvedMention">
    <w:name w:val="Unresolved Mention"/>
    <w:basedOn w:val="Fuentedeprrafopredeter"/>
    <w:uiPriority w:val="99"/>
    <w:semiHidden/>
    <w:unhideWhenUsed/>
    <w:rsid w:val="001C6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39608">
      <w:bodyDiv w:val="1"/>
      <w:marLeft w:val="0"/>
      <w:marRight w:val="0"/>
      <w:marTop w:val="0"/>
      <w:marBottom w:val="0"/>
      <w:divBdr>
        <w:top w:val="none" w:sz="0" w:space="0" w:color="auto"/>
        <w:left w:val="none" w:sz="0" w:space="0" w:color="auto"/>
        <w:bottom w:val="none" w:sz="0" w:space="0" w:color="auto"/>
        <w:right w:val="none" w:sz="0" w:space="0" w:color="auto"/>
      </w:divBdr>
    </w:div>
    <w:div w:id="393941080">
      <w:bodyDiv w:val="1"/>
      <w:marLeft w:val="0"/>
      <w:marRight w:val="0"/>
      <w:marTop w:val="0"/>
      <w:marBottom w:val="0"/>
      <w:divBdr>
        <w:top w:val="none" w:sz="0" w:space="0" w:color="auto"/>
        <w:left w:val="none" w:sz="0" w:space="0" w:color="auto"/>
        <w:bottom w:val="none" w:sz="0" w:space="0" w:color="auto"/>
        <w:right w:val="none" w:sz="0" w:space="0" w:color="auto"/>
      </w:divBdr>
    </w:div>
    <w:div w:id="1234126627">
      <w:bodyDiv w:val="1"/>
      <w:marLeft w:val="0"/>
      <w:marRight w:val="0"/>
      <w:marTop w:val="0"/>
      <w:marBottom w:val="0"/>
      <w:divBdr>
        <w:top w:val="none" w:sz="0" w:space="0" w:color="auto"/>
        <w:left w:val="none" w:sz="0" w:space="0" w:color="auto"/>
        <w:bottom w:val="none" w:sz="0" w:space="0" w:color="auto"/>
        <w:right w:val="none" w:sz="0" w:space="0" w:color="auto"/>
      </w:divBdr>
    </w:div>
    <w:div w:id="1281761835">
      <w:bodyDiv w:val="1"/>
      <w:marLeft w:val="0"/>
      <w:marRight w:val="0"/>
      <w:marTop w:val="0"/>
      <w:marBottom w:val="0"/>
      <w:divBdr>
        <w:top w:val="none" w:sz="0" w:space="0" w:color="auto"/>
        <w:left w:val="none" w:sz="0" w:space="0" w:color="auto"/>
        <w:bottom w:val="none" w:sz="0" w:space="0" w:color="auto"/>
        <w:right w:val="none" w:sz="0" w:space="0" w:color="auto"/>
      </w:divBdr>
    </w:div>
    <w:div w:id="1283656393">
      <w:bodyDiv w:val="1"/>
      <w:marLeft w:val="0"/>
      <w:marRight w:val="0"/>
      <w:marTop w:val="0"/>
      <w:marBottom w:val="0"/>
      <w:divBdr>
        <w:top w:val="none" w:sz="0" w:space="0" w:color="auto"/>
        <w:left w:val="none" w:sz="0" w:space="0" w:color="auto"/>
        <w:bottom w:val="none" w:sz="0" w:space="0" w:color="auto"/>
        <w:right w:val="none" w:sz="0" w:space="0" w:color="auto"/>
      </w:divBdr>
      <w:divsChild>
        <w:div w:id="2134788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4096</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Navarrete</dc:creator>
  <cp:keywords/>
  <dc:description/>
  <cp:lastModifiedBy>pc</cp:lastModifiedBy>
  <cp:revision>2</cp:revision>
  <dcterms:created xsi:type="dcterms:W3CDTF">2020-02-24T00:20:00Z</dcterms:created>
  <dcterms:modified xsi:type="dcterms:W3CDTF">2020-02-24T00:20:00Z</dcterms:modified>
</cp:coreProperties>
</file>